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610"/>
        <w:gridCol w:w="2514"/>
        <w:gridCol w:w="2346"/>
        <w:gridCol w:w="2970"/>
      </w:tblGrid>
      <w:tr w:rsidR="0072216E" w14:paraId="11C33B68" w14:textId="77777777" w:rsidTr="00C502B5">
        <w:trPr>
          <w:trHeight w:val="900"/>
          <w:jc w:val="center"/>
        </w:trPr>
        <w:tc>
          <w:tcPr>
            <w:tcW w:w="13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BB4CA56" w14:textId="2D1648CB" w:rsidR="0072216E" w:rsidRPr="00B422C2" w:rsidRDefault="0072216E" w:rsidP="00B422C2">
            <w:pPr>
              <w:jc w:val="center"/>
              <w:rPr>
                <w:rFonts w:ascii="Brush Script MT" w:hAnsi="Brush Script MT"/>
                <w:sz w:val="76"/>
                <w:szCs w:val="76"/>
              </w:rPr>
            </w:pPr>
            <w:r w:rsidRPr="00B422C2">
              <w:rPr>
                <w:rFonts w:ascii="Brush Script MT" w:hAnsi="Brush Script MT"/>
                <w:color w:val="595959" w:themeColor="text1" w:themeTint="A6"/>
                <w:sz w:val="76"/>
                <w:szCs w:val="76"/>
              </w:rPr>
              <w:t>Décor &amp; Theme Planner</w:t>
            </w:r>
          </w:p>
        </w:tc>
      </w:tr>
      <w:tr w:rsidR="0072216E" w14:paraId="58151E96" w14:textId="77777777" w:rsidTr="00C502B5">
        <w:trPr>
          <w:trHeight w:val="513"/>
          <w:jc w:val="center"/>
        </w:trPr>
        <w:tc>
          <w:tcPr>
            <w:tcW w:w="13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B8C972" w14:textId="37EFA4C2" w:rsidR="0072216E" w:rsidRDefault="0072216E" w:rsidP="00B422C2">
            <w:pPr>
              <w:jc w:val="center"/>
            </w:pPr>
            <w:r>
              <w:t>Purpose: Organizes ideas for events, colors, styles, and DIY projects.</w:t>
            </w:r>
          </w:p>
        </w:tc>
      </w:tr>
      <w:tr w:rsidR="0072216E" w14:paraId="22E4C9DD" w14:textId="77777777" w:rsidTr="00C502B5">
        <w:trPr>
          <w:trHeight w:val="261"/>
          <w:jc w:val="center"/>
        </w:trPr>
        <w:tc>
          <w:tcPr>
            <w:tcW w:w="13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17B52" w14:textId="77777777" w:rsidR="0072216E" w:rsidRDefault="0072216E"/>
        </w:tc>
      </w:tr>
      <w:tr w:rsidR="0072216E" w14:paraId="787D57A3" w14:textId="77777777" w:rsidTr="003D5BA4">
        <w:trPr>
          <w:trHeight w:hRule="exact" w:val="403"/>
          <w:jc w:val="center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E20EB4B" w14:textId="3CAB86CD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Element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FEF6514" w14:textId="124A82FA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Theme/Color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E057905" w14:textId="49BA902D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DIY or Vendor</w:t>
            </w:r>
          </w:p>
        </w:tc>
        <w:tc>
          <w:tcPr>
            <w:tcW w:w="234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3009CF7" w14:textId="3D38F88F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Status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9929C27" w14:textId="49295634" w:rsidR="0072216E" w:rsidRPr="00FB36BF" w:rsidRDefault="0072216E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FB36BF">
              <w:rPr>
                <w:b/>
                <w:bCs/>
                <w:color w:val="404040" w:themeColor="text1" w:themeTint="BF"/>
                <w:sz w:val="22"/>
                <w:szCs w:val="22"/>
              </w:rPr>
              <w:t>Notes</w:t>
            </w:r>
          </w:p>
        </w:tc>
      </w:tr>
      <w:tr w:rsidR="00064AB0" w14:paraId="678630E2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7B97EF63" w14:textId="112600A0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Centerpieces</w:t>
            </w:r>
          </w:p>
        </w:tc>
        <w:tc>
          <w:tcPr>
            <w:tcW w:w="2610" w:type="dxa"/>
            <w:vAlign w:val="center"/>
          </w:tcPr>
          <w:p w14:paraId="0EC7ADD1" w14:textId="79F2B47E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Rustic Gold</w:t>
            </w:r>
          </w:p>
        </w:tc>
        <w:tc>
          <w:tcPr>
            <w:tcW w:w="2514" w:type="dxa"/>
            <w:vAlign w:val="center"/>
          </w:tcPr>
          <w:p w14:paraId="1D63E05A" w14:textId="6F0332B7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DIY</w:t>
            </w:r>
          </w:p>
        </w:tc>
        <w:tc>
          <w:tcPr>
            <w:tcW w:w="2346" w:type="dxa"/>
            <w:vAlign w:val="center"/>
          </w:tcPr>
          <w:p w14:paraId="1BA2A3BB" w14:textId="68BD9AE0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Segoe UI Emoji" w:hAnsi="Segoe UI Emoji" w:cs="Segoe UI Emoji"/>
                <w:color w:val="000000"/>
                <w:sz w:val="23"/>
                <w:szCs w:val="23"/>
              </w:rPr>
              <w:t>⏳</w:t>
            </w: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In Progress</w:t>
            </w:r>
          </w:p>
        </w:tc>
        <w:tc>
          <w:tcPr>
            <w:tcW w:w="2970" w:type="dxa"/>
            <w:vAlign w:val="center"/>
          </w:tcPr>
          <w:p w14:paraId="496FF7E7" w14:textId="4CEB8214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Need mason jars</w:t>
            </w:r>
          </w:p>
        </w:tc>
      </w:tr>
      <w:tr w:rsidR="00064AB0" w14:paraId="42EED954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220E3162" w14:textId="01EA1907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Invitations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58949EE" w14:textId="0CCEDA44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Blush Pink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4EE5F452" w14:textId="7698296F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Vendor</w:t>
            </w: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66DAC4DB" w14:textId="467A8A24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Segoe UI Emoji" w:hAnsi="Segoe UI Emoji" w:cs="Segoe UI Emoji"/>
                <w:color w:val="000000"/>
                <w:sz w:val="23"/>
                <w:szCs w:val="23"/>
              </w:rPr>
              <w:t>✅</w:t>
            </w: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Done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1BEE1F1" w14:textId="66125753" w:rsidR="00064AB0" w:rsidRPr="00D473C1" w:rsidRDefault="00064AB0" w:rsidP="00064AB0">
            <w:pPr>
              <w:rPr>
                <w:sz w:val="23"/>
                <w:szCs w:val="23"/>
              </w:rPr>
            </w:pPr>
            <w:r w:rsidRPr="00D473C1">
              <w:rPr>
                <w:rFonts w:ascii="Calibri" w:hAnsi="Calibri" w:cs="Calibri"/>
                <w:color w:val="000000"/>
                <w:sz w:val="23"/>
                <w:szCs w:val="23"/>
              </w:rPr>
              <w:t>Printed last week</w:t>
            </w:r>
          </w:p>
        </w:tc>
      </w:tr>
      <w:tr w:rsidR="0072216E" w14:paraId="3B0268AE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7B089BE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1450EB5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7F624CE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792C953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3E64C5B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5CCDDAE6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676BB91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4069A2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3C54499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08972E8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ADF8A6A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54D0540B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605393F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015FCEC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538CB20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5795F16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2E5A2F2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07F5CC4E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735188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AFA56B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60DDB7B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34DDF6B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24FBC4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522F8BD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7BAB72C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7B5EF6BC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052C7E3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16F2B776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7874D52C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628E1FE9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9AD38F6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56F081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2F96223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2DAB52E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0972C6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7B21F7B8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195ECC8D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64DA0B1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1BE7A72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210549E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62F20E7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6CA4FE27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1293DC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634304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1B2BADC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75B5F99D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135EBD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68D71FD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10B70BB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5949348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6871496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5D1ADCB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6A9378C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058BFE4D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B5ACEE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5BF4AA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669FDC6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1DD85A2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0075D1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4BCB9A63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66A77E8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42ACECFC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7F0C5C61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1840F777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0F625E6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29310EF4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CEE981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84C7E5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3996E7D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6D489A4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552EBE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611DF58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21AA9509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282445A6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1290C0CF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56416DF6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27244904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64A4423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6B1F1F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39D212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4E0E598B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178E0B0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3F4ADE9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7171E2AF" w14:textId="77777777" w:rsidTr="00C502B5">
        <w:trPr>
          <w:trHeight w:hRule="exact" w:val="403"/>
          <w:jc w:val="center"/>
        </w:trPr>
        <w:tc>
          <w:tcPr>
            <w:tcW w:w="3510" w:type="dxa"/>
            <w:vAlign w:val="center"/>
          </w:tcPr>
          <w:p w14:paraId="5A24C12A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4F1348EA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vAlign w:val="center"/>
          </w:tcPr>
          <w:p w14:paraId="31E11EFD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vAlign w:val="center"/>
          </w:tcPr>
          <w:p w14:paraId="246E8B8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vAlign w:val="center"/>
          </w:tcPr>
          <w:p w14:paraId="3FEC908A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27009D06" w14:textId="77777777" w:rsidTr="00BD7762">
        <w:trPr>
          <w:trHeight w:hRule="exact" w:val="403"/>
          <w:jc w:val="center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9124AA3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DC61AD2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03FFA85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shd w:val="clear" w:color="auto" w:fill="F2F2F2" w:themeFill="background1" w:themeFillShade="F2"/>
            <w:vAlign w:val="center"/>
          </w:tcPr>
          <w:p w14:paraId="01E987A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705725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72216E" w14:paraId="38B898B1" w14:textId="77777777" w:rsidTr="00C502B5">
        <w:trPr>
          <w:trHeight w:hRule="exact" w:val="403"/>
          <w:jc w:val="center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D94ADBE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BDA4590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14:paraId="6FAB829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21BE06E5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121B3478" w14:textId="77777777" w:rsidR="0072216E" w:rsidRPr="00D473C1" w:rsidRDefault="0072216E">
            <w:pPr>
              <w:rPr>
                <w:sz w:val="23"/>
                <w:szCs w:val="23"/>
              </w:rPr>
            </w:pPr>
          </w:p>
        </w:tc>
      </w:tr>
      <w:tr w:rsidR="00093691" w14:paraId="7CC65096" w14:textId="77777777" w:rsidTr="00C502B5">
        <w:trPr>
          <w:trHeight w:hRule="exact" w:val="568"/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6EEEA7" w14:textId="443A7711" w:rsidR="00093691" w:rsidRPr="00093691" w:rsidRDefault="00093691" w:rsidP="00093691">
            <w:pPr>
              <w:jc w:val="right"/>
              <w:rPr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093691">
                <w:rPr>
                  <w:rStyle w:val="Hyperlink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421F4E1" w14:textId="77777777" w:rsidR="00CA041F" w:rsidRDefault="00CA041F"/>
    <w:sectPr w:rsidR="00CA041F" w:rsidSect="00F541B9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48"/>
    <w:rsid w:val="00064AB0"/>
    <w:rsid w:val="00093691"/>
    <w:rsid w:val="001A2A4A"/>
    <w:rsid w:val="002F2513"/>
    <w:rsid w:val="003D5BA4"/>
    <w:rsid w:val="004A4DCE"/>
    <w:rsid w:val="004E0FB5"/>
    <w:rsid w:val="0072216E"/>
    <w:rsid w:val="00A8257C"/>
    <w:rsid w:val="00B422C2"/>
    <w:rsid w:val="00BB3448"/>
    <w:rsid w:val="00BD7762"/>
    <w:rsid w:val="00C502B5"/>
    <w:rsid w:val="00CA041F"/>
    <w:rsid w:val="00CB7059"/>
    <w:rsid w:val="00CE7D74"/>
    <w:rsid w:val="00D46215"/>
    <w:rsid w:val="00D473C1"/>
    <w:rsid w:val="00E00367"/>
    <w:rsid w:val="00F541B9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AD24"/>
  <w15:chartTrackingRefBased/>
  <w15:docId w15:val="{340FAB10-7819-4BD4-9B92-01B9E43D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3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96EDD-9FF4-4F3D-8A43-DD404B482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419E0-E0AA-4763-B7E2-20968177434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BDDF5B3-30E6-490F-BBDF-880669C35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104</Lines>
  <Paragraphs>18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2025-08-26T09:33:00.0000000Z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